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D597"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44098001"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015BA3F"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认定申请书（模板）</w:t>
      </w:r>
    </w:p>
    <w:p w14:paraId="202D5ADC"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C07A181"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江西省自然资源厅：</w:t>
      </w:r>
    </w:p>
    <w:p w14:paraId="1421244E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有关案情介绍，包括非法采矿/破坏性采矿时间、地点及行为主体（嫌疑人），非法开采性质及开采方法、加工方法、矿产品用途及销售情况等。</w:t>
      </w:r>
    </w:p>
    <w:p w14:paraId="685E0185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说明难以认定的理由。</w:t>
      </w:r>
    </w:p>
    <w:p w14:paraId="22613CA1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为查处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，本单位委托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调查并编制《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核算报告》，现申请认定该非法采矿/破坏性采矿采出矿产品价值/造成矿产资源破坏价值。</w:t>
      </w:r>
    </w:p>
    <w:p w14:paraId="00508251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本单位承诺：报送的《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核算报告》及相关资料（测量及分析资料等）真实、客观，无伪造、编造、篡改和隐瞒等虚假资料，无涉密内容。</w:t>
      </w:r>
    </w:p>
    <w:p w14:paraId="286AE9F0"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80B0D84">
      <w:pPr>
        <w:keepNext w:val="0"/>
        <w:keepLines w:val="0"/>
        <w:widowControl/>
        <w:suppressLineNumbers w:val="0"/>
        <w:spacing w:line="560" w:lineRule="exact"/>
        <w:ind w:firstLine="6080" w:firstLineChars="19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申请人：</w:t>
      </w:r>
    </w:p>
    <w:p w14:paraId="3D23C1DE">
      <w:pPr>
        <w:keepNext w:val="0"/>
        <w:keepLines w:val="0"/>
        <w:widowControl/>
        <w:suppressLineNumbers w:val="0"/>
        <w:spacing w:line="560" w:lineRule="exact"/>
        <w:ind w:firstLine="6080" w:firstLineChars="19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</w:t>
      </w:r>
    </w:p>
    <w:p w14:paraId="7C4DE4E0">
      <w:pPr>
        <w:keepNext w:val="0"/>
        <w:keepLines w:val="0"/>
        <w:widowControl/>
        <w:suppressLineNumbers w:val="0"/>
        <w:spacing w:line="560" w:lineRule="exact"/>
        <w:ind w:firstLine="6080" w:firstLineChars="19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3E34258D">
      <w:pPr>
        <w:keepNext w:val="0"/>
        <w:keepLines w:val="0"/>
        <w:widowControl/>
        <w:suppressLineNumbers w:val="0"/>
        <w:spacing w:line="560" w:lineRule="exact"/>
        <w:ind w:firstLine="6080" w:firstLineChars="19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时  间：</w:t>
      </w:r>
    </w:p>
    <w:p w14:paraId="6F2D3A01"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F529F"/>
    <w:rsid w:val="12CF529F"/>
    <w:rsid w:val="3FEC7E3C"/>
    <w:rsid w:val="534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2026-02-26T11:27:00Z</dcterms:created>
  <dc:creator>彭羿淞</dc:creator>
  <cp:lastModifiedBy>123a</cp:lastModifiedBy>
  <dcterms:modified xsi:type="dcterms:W3CDTF">2026-02-26T11:39:12Z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BD628C2E76751A3060C09F693A435653_43</vt:lpwstr>
  </property>
  <property fmtid="{D5CDD505-2E9C-101B-9397-08002B2CF9AE}" pid="4" name="KSOTemplateDocerSaveRecord">
    <vt:lpwstr>eyJoZGlkIjoiYTA5NWYzMTcxNjdiMTNkM2QwNTQwYjVlZjQ2YTI5MjMiLCJ1c2VySWQiOiIyMDY2MTMwODIifQ==</vt:lpwstr>
  </property>
</Properties>
</file>